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A8" w:rsidRDefault="002772A8" w:rsidP="00404CC5">
      <w:pPr>
        <w:pStyle w:val="10"/>
        <w:framePr w:w="10022" w:h="1051" w:hRule="exact" w:wrap="none" w:vAnchor="page" w:hAnchor="page" w:x="1055" w:y="2405"/>
        <w:shd w:val="clear" w:color="auto" w:fill="auto"/>
        <w:jc w:val="left"/>
      </w:pPr>
    </w:p>
    <w:p w:rsidR="002772A8" w:rsidRDefault="002772A8" w:rsidP="00404CC5">
      <w:pPr>
        <w:pStyle w:val="30"/>
        <w:framePr w:w="10022" w:h="302" w:hRule="exact" w:wrap="none" w:vAnchor="page" w:hAnchor="page" w:x="1055" w:y="3731"/>
        <w:shd w:val="clear" w:color="auto" w:fill="auto"/>
        <w:spacing w:before="0" w:after="0" w:line="240" w:lineRule="exact"/>
        <w:jc w:val="left"/>
      </w:pPr>
    </w:p>
    <w:p w:rsidR="002772A8" w:rsidRDefault="002772A8" w:rsidP="00404CC5">
      <w:pPr>
        <w:pStyle w:val="22"/>
        <w:framePr w:w="10022" w:h="344" w:hRule="exact" w:wrap="none" w:vAnchor="page" w:hAnchor="page" w:x="1055" w:y="4322"/>
        <w:shd w:val="clear" w:color="auto" w:fill="auto"/>
        <w:spacing w:before="0" w:after="0" w:line="280" w:lineRule="exact"/>
        <w:jc w:val="left"/>
      </w:pPr>
    </w:p>
    <w:p w:rsidR="002772A8" w:rsidRDefault="002772A8" w:rsidP="00404CC5">
      <w:pPr>
        <w:pStyle w:val="22"/>
        <w:framePr w:w="10022" w:h="339" w:hRule="exact" w:wrap="none" w:vAnchor="page" w:hAnchor="page" w:x="1055" w:y="4980"/>
        <w:shd w:val="clear" w:color="auto" w:fill="auto"/>
        <w:spacing w:before="0" w:after="0" w:line="280" w:lineRule="exact"/>
        <w:jc w:val="left"/>
      </w:pPr>
    </w:p>
    <w:p w:rsidR="002772A8" w:rsidRDefault="002772A8" w:rsidP="00404CC5">
      <w:pPr>
        <w:pStyle w:val="22"/>
        <w:framePr w:w="10022" w:h="700" w:hRule="exact" w:wrap="none" w:vAnchor="page" w:hAnchor="page" w:x="1055" w:y="5269"/>
        <w:shd w:val="clear" w:color="auto" w:fill="auto"/>
        <w:spacing w:before="0" w:after="0" w:line="322" w:lineRule="exact"/>
        <w:jc w:val="left"/>
      </w:pPr>
    </w:p>
    <w:p w:rsidR="002772A8" w:rsidRDefault="002772A8">
      <w:pPr>
        <w:pStyle w:val="22"/>
        <w:framePr w:w="4733" w:h="703" w:hRule="exact" w:wrap="none" w:vAnchor="page" w:hAnchor="page" w:x="1059" w:y="12925"/>
        <w:shd w:val="clear" w:color="auto" w:fill="auto"/>
        <w:spacing w:before="0" w:after="0" w:line="322" w:lineRule="exact"/>
        <w:jc w:val="left"/>
      </w:pPr>
    </w:p>
    <w:p w:rsidR="002772A8" w:rsidRDefault="002772A8">
      <w:pPr>
        <w:pStyle w:val="22"/>
        <w:framePr w:wrap="none" w:vAnchor="page" w:hAnchor="page" w:x="8682" w:y="13255"/>
        <w:shd w:val="clear" w:color="auto" w:fill="auto"/>
        <w:spacing w:before="0" w:after="0" w:line="280" w:lineRule="exact"/>
        <w:jc w:val="left"/>
      </w:pPr>
    </w:p>
    <w:p w:rsidR="002772A8" w:rsidRDefault="002772A8">
      <w:pPr>
        <w:pStyle w:val="40"/>
        <w:framePr w:wrap="none" w:vAnchor="page" w:hAnchor="page" w:x="1055" w:y="15276"/>
        <w:shd w:val="clear" w:color="auto" w:fill="auto"/>
        <w:spacing w:line="190" w:lineRule="exact"/>
      </w:pPr>
    </w:p>
    <w:p w:rsidR="002772A8" w:rsidRDefault="002772A8">
      <w:pPr>
        <w:rPr>
          <w:sz w:val="2"/>
          <w:szCs w:val="2"/>
        </w:rPr>
      </w:pPr>
    </w:p>
    <w:p w:rsidR="00404CC5" w:rsidRDefault="00404CC5" w:rsidP="00404CC5">
      <w:pPr>
        <w:pStyle w:val="20"/>
        <w:framePr w:wrap="none" w:vAnchor="page" w:hAnchor="page" w:x="2831" w:y="1301"/>
        <w:shd w:val="clear" w:color="auto" w:fill="auto"/>
        <w:spacing w:after="0" w:line="280" w:lineRule="exact"/>
        <w:jc w:val="left"/>
      </w:pPr>
      <w:bookmarkStart w:id="0" w:name="bookmark2"/>
      <w:r>
        <w:t>ИЗВЕЩЕНИЕ</w:t>
      </w:r>
      <w:bookmarkEnd w:id="0"/>
      <w:r>
        <w:t xml:space="preserve"> </w:t>
      </w:r>
    </w:p>
    <w:p w:rsidR="00404CC5" w:rsidRDefault="00404CC5" w:rsidP="00404CC5">
      <w:pPr>
        <w:pStyle w:val="22"/>
        <w:framePr w:w="10171" w:h="4171" w:hRule="exact" w:wrap="none" w:vAnchor="page" w:hAnchor="page" w:x="961" w:y="1701"/>
        <w:shd w:val="clear" w:color="auto" w:fill="auto"/>
        <w:spacing w:before="0" w:after="0" w:line="322" w:lineRule="exact"/>
        <w:ind w:firstLine="740"/>
        <w:jc w:val="both"/>
      </w:pPr>
      <w:r>
        <w:t>Администрация Юрюзанского городского поселения информирует о возможном предоставлении следующего земельного участка в собственность под индивидуальное жилищное строительство:</w:t>
      </w:r>
    </w:p>
    <w:p w:rsidR="00404CC5" w:rsidRDefault="00404CC5" w:rsidP="00404CC5">
      <w:pPr>
        <w:pStyle w:val="22"/>
        <w:framePr w:w="10171" w:h="4171" w:hRule="exact" w:wrap="none" w:vAnchor="page" w:hAnchor="page" w:x="961" w:y="1701"/>
        <w:shd w:val="clear" w:color="auto" w:fill="auto"/>
        <w:spacing w:before="0" w:after="248" w:line="322" w:lineRule="exact"/>
        <w:jc w:val="both"/>
      </w:pPr>
      <w:r>
        <w:t>- земельный участок площадью 1421 кв</w:t>
      </w:r>
      <w:proofErr w:type="gramStart"/>
      <w:r>
        <w:t>.м</w:t>
      </w:r>
      <w:proofErr w:type="gramEnd"/>
      <w:r>
        <w:t xml:space="preserve">, по адресу: Челябинская область, Катав-Ивановский район, город Юрюзань, улица Свобода, № 36. </w:t>
      </w:r>
    </w:p>
    <w:p w:rsidR="00404CC5" w:rsidRDefault="00404CC5" w:rsidP="00404CC5">
      <w:pPr>
        <w:pStyle w:val="22"/>
        <w:framePr w:w="10171" w:h="4171" w:hRule="exact" w:wrap="none" w:vAnchor="page" w:hAnchor="page" w:x="961" w:y="1701"/>
        <w:shd w:val="clear" w:color="auto" w:fill="auto"/>
        <w:spacing w:before="0" w:after="248" w:line="322" w:lineRule="exact"/>
        <w:jc w:val="both"/>
      </w:pPr>
      <w:r>
        <w:t>- земельный участок площадью 1500 кв.м. по адресу: Челябинская область, Катав-Ивановский район, город Юрюзань, улица 70лет Победы, № 17.</w:t>
      </w:r>
    </w:p>
    <w:p w:rsidR="00404CC5" w:rsidRDefault="00404CC5" w:rsidP="00404CC5">
      <w:pPr>
        <w:pStyle w:val="Standard"/>
        <w:framePr w:w="10171" w:h="4171" w:hRule="exact" w:wrap="none" w:vAnchor="page" w:hAnchor="page" w:x="961" w:y="1701"/>
        <w:shd w:val="clear" w:color="auto" w:fill="FFFFFF"/>
        <w:spacing w:line="317" w:lineRule="exact"/>
        <w:jc w:val="both"/>
        <w:rPr>
          <w:sz w:val="28"/>
          <w:szCs w:val="28"/>
        </w:rPr>
      </w:pPr>
      <w:r w:rsidRPr="00164288"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земельный участок площадью 1500 кв.м. по адресу: Челябинская область, Катав-Ивановский район, город Юрюзань, улица 70лет Победы, № 19.</w:t>
      </w:r>
    </w:p>
    <w:p w:rsidR="00404CC5" w:rsidRDefault="00404CC5" w:rsidP="00404CC5">
      <w:pPr>
        <w:pStyle w:val="Standard"/>
        <w:framePr w:w="10171" w:h="4171" w:hRule="exact" w:wrap="none" w:vAnchor="page" w:hAnchor="page" w:x="961" w:y="1701"/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 участок  площадью 1500 кв.м. по адресу: Челябинская область, Катав-Ивановский район, город Юрюзань, улица Красногорская, № 55.</w:t>
      </w:r>
    </w:p>
    <w:p w:rsidR="00404CC5" w:rsidRDefault="00404CC5" w:rsidP="00404CC5">
      <w:pPr>
        <w:pStyle w:val="22"/>
        <w:framePr w:w="10171" w:h="4171" w:hRule="exact" w:wrap="none" w:vAnchor="page" w:hAnchor="page" w:x="961" w:y="1701"/>
        <w:shd w:val="clear" w:color="auto" w:fill="auto"/>
        <w:spacing w:before="0" w:after="248" w:line="322" w:lineRule="exact"/>
        <w:jc w:val="both"/>
      </w:pPr>
    </w:p>
    <w:p w:rsidR="00404CC5" w:rsidRDefault="00404CC5" w:rsidP="00404CC5">
      <w:pPr>
        <w:pStyle w:val="22"/>
        <w:framePr w:w="10171" w:h="4171" w:hRule="exact" w:wrap="none" w:vAnchor="page" w:hAnchor="page" w:x="961" w:y="1701"/>
        <w:shd w:val="clear" w:color="auto" w:fill="auto"/>
        <w:spacing w:before="0" w:after="248" w:line="322" w:lineRule="exact"/>
        <w:jc w:val="both"/>
      </w:pPr>
    </w:p>
    <w:p w:rsidR="00404CC5" w:rsidRDefault="00404CC5" w:rsidP="00404CC5">
      <w:pPr>
        <w:pStyle w:val="22"/>
        <w:framePr w:w="10171" w:h="4171" w:hRule="exact" w:wrap="none" w:vAnchor="page" w:hAnchor="page" w:x="961" w:y="1701"/>
        <w:shd w:val="clear" w:color="auto" w:fill="auto"/>
        <w:spacing w:before="0" w:after="0" w:line="312" w:lineRule="exact"/>
        <w:ind w:firstLine="740"/>
        <w:jc w:val="both"/>
      </w:pPr>
      <w:r>
        <w:t>Граждане, заинтересованные в предоставлении указанных земельных участков, вправе подать заявления о намерении участвовать в аукционе на право заключения договора купли-продажи земельного участка лично или по почте, в течени</w:t>
      </w:r>
      <w:proofErr w:type="gramStart"/>
      <w:r>
        <w:t>и</w:t>
      </w:r>
      <w:proofErr w:type="gramEnd"/>
      <w:r>
        <w:t xml:space="preserve"> 30 дней с даты опубликования настоящего извещения по адресу: г. Юрюзань, ул. Зайцева, д. 9Б, </w:t>
      </w:r>
      <w:proofErr w:type="spellStart"/>
      <w:r>
        <w:t>каб</w:t>
      </w:r>
      <w:proofErr w:type="spellEnd"/>
      <w:r>
        <w:t xml:space="preserve">. 11, с понедельника по пятницу, с 8:00 до 16:00 (перерыв с 12:00 до </w:t>
      </w:r>
      <w:proofErr w:type="gramStart"/>
      <w:r>
        <w:t>13:00), тел. 8(35147) 2-59-60.</w:t>
      </w:r>
      <w:proofErr w:type="gramEnd"/>
    </w:p>
    <w:p w:rsidR="00404CC5" w:rsidRDefault="00404CC5">
      <w:pPr>
        <w:rPr>
          <w:sz w:val="2"/>
          <w:szCs w:val="2"/>
        </w:rPr>
      </w:pPr>
    </w:p>
    <w:sectPr w:rsidR="00404CC5" w:rsidSect="002772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87" w:rsidRDefault="00F76D87" w:rsidP="002772A8">
      <w:r>
        <w:separator/>
      </w:r>
    </w:p>
  </w:endnote>
  <w:endnote w:type="continuationSeparator" w:id="0">
    <w:p w:rsidR="00F76D87" w:rsidRDefault="00F76D87" w:rsidP="00277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87" w:rsidRDefault="00F76D87"/>
  </w:footnote>
  <w:footnote w:type="continuationSeparator" w:id="0">
    <w:p w:rsidR="00F76D87" w:rsidRDefault="00F76D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72A8"/>
    <w:rsid w:val="002772A8"/>
    <w:rsid w:val="0032050C"/>
    <w:rsid w:val="00404CC5"/>
    <w:rsid w:val="00485563"/>
    <w:rsid w:val="005636F3"/>
    <w:rsid w:val="005869E1"/>
    <w:rsid w:val="00671811"/>
    <w:rsid w:val="00793F46"/>
    <w:rsid w:val="00964581"/>
    <w:rsid w:val="009F1BDF"/>
    <w:rsid w:val="00AF0046"/>
    <w:rsid w:val="00DD24D9"/>
    <w:rsid w:val="00E737A7"/>
    <w:rsid w:val="00F76D87"/>
    <w:rsid w:val="00FC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2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72A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7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4pt">
    <w:name w:val="Заголовок №1 + 14 pt;Полужирный"/>
    <w:basedOn w:val="1"/>
    <w:rsid w:val="002772A8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">
    <w:name w:val="Заголовок №2_"/>
    <w:basedOn w:val="a0"/>
    <w:link w:val="20"/>
    <w:rsid w:val="002772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772A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27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7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rsid w:val="002772A8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rsid w:val="002772A8"/>
    <w:pPr>
      <w:shd w:val="clear" w:color="auto" w:fill="FFFFFF"/>
      <w:spacing w:after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772A8"/>
    <w:pPr>
      <w:shd w:val="clear" w:color="auto" w:fill="FFFFFF"/>
      <w:spacing w:before="240" w:after="42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">
    <w:name w:val="Основной текст (2)"/>
    <w:basedOn w:val="a"/>
    <w:link w:val="21"/>
    <w:rsid w:val="002772A8"/>
    <w:pPr>
      <w:shd w:val="clear" w:color="auto" w:fill="FFFFFF"/>
      <w:spacing w:before="420"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772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andard">
    <w:name w:val="Standard"/>
    <w:rsid w:val="00404CC5"/>
    <w:pPr>
      <w:widowControl/>
      <w:suppressAutoHyphens/>
      <w:autoSpaceDN w:val="0"/>
    </w:pPr>
    <w:rPr>
      <w:rFonts w:ascii="Times New Roman" w:eastAsia="Times New Roman" w:hAnsi="Times New Roman" w:cs="Times New Roman"/>
      <w:kern w:val="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ОУИЗО</dc:creator>
  <cp:lastModifiedBy>Юля ОУИЗО</cp:lastModifiedBy>
  <cp:revision>9</cp:revision>
  <dcterms:created xsi:type="dcterms:W3CDTF">2022-05-12T09:29:00Z</dcterms:created>
  <dcterms:modified xsi:type="dcterms:W3CDTF">2022-05-18T05:56:00Z</dcterms:modified>
</cp:coreProperties>
</file>